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69B" w:rsidRPr="00683CA3" w:rsidRDefault="0047169B" w:rsidP="001B0949">
      <w:pPr>
        <w:jc w:val="center"/>
        <w:rPr>
          <w:i/>
        </w:rPr>
      </w:pPr>
    </w:p>
    <w:p w:rsidR="001B0949" w:rsidRDefault="001B0949" w:rsidP="001B0949">
      <w:pPr>
        <w:jc w:val="center"/>
      </w:pPr>
    </w:p>
    <w:p w:rsidR="001B0949" w:rsidRDefault="001B0949" w:rsidP="001B0949">
      <w:pPr>
        <w:jc w:val="center"/>
      </w:pPr>
    </w:p>
    <w:p w:rsidR="003C00FE" w:rsidRDefault="003C00FE" w:rsidP="003C00FE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56EE4" w:rsidRDefault="00D56EE4" w:rsidP="00D56EE4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SÁRVÁR TÉRSÉGE TÖBBCÉLÚ KISTÉRSÉGI TÁRSULÁS</w:t>
      </w:r>
      <w:r w:rsidR="00A45469">
        <w:rPr>
          <w:rFonts w:ascii="Times New Roman" w:hAnsi="Times New Roman" w:cs="Times New Roman"/>
          <w:b/>
          <w:sz w:val="48"/>
          <w:szCs w:val="48"/>
        </w:rPr>
        <w:t xml:space="preserve"> GYERMEKJÓLÉTI SZOLGÁLATA</w:t>
      </w:r>
    </w:p>
    <w:p w:rsidR="00101CFC" w:rsidRPr="001B0949" w:rsidRDefault="00101CFC" w:rsidP="001B0949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1B0949" w:rsidRDefault="001B0949" w:rsidP="001B0949">
      <w:pPr>
        <w:jc w:val="center"/>
        <w:rPr>
          <w:rFonts w:ascii="Times New Roman" w:hAnsi="Times New Roman" w:cs="Times New Roman"/>
          <w:b/>
          <w:sz w:val="48"/>
          <w:szCs w:val="48"/>
        </w:rPr>
      </w:pPr>
      <w:bookmarkStart w:id="0" w:name="_GoBack"/>
      <w:bookmarkEnd w:id="0"/>
      <w:r w:rsidRPr="001B0949">
        <w:rPr>
          <w:rFonts w:ascii="Times New Roman" w:hAnsi="Times New Roman" w:cs="Times New Roman"/>
          <w:b/>
          <w:sz w:val="48"/>
          <w:szCs w:val="48"/>
        </w:rPr>
        <w:t>SZABÁLYZATAI</w:t>
      </w:r>
    </w:p>
    <w:p w:rsidR="001B0949" w:rsidRDefault="001B0949" w:rsidP="001B0949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5920"/>
        <w:gridCol w:w="3292"/>
      </w:tblGrid>
      <w:tr w:rsidR="001B0949" w:rsidTr="00760CE6">
        <w:trPr>
          <w:trHeight w:val="683"/>
        </w:trPr>
        <w:tc>
          <w:tcPr>
            <w:tcW w:w="9212" w:type="dxa"/>
            <w:gridSpan w:val="2"/>
            <w:vAlign w:val="center"/>
          </w:tcPr>
          <w:p w:rsidR="00760CE6" w:rsidRPr="001B0949" w:rsidRDefault="001B0949" w:rsidP="00760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0949">
              <w:rPr>
                <w:rFonts w:ascii="Times New Roman" w:hAnsi="Times New Roman" w:cs="Times New Roman"/>
                <w:b/>
                <w:sz w:val="28"/>
                <w:szCs w:val="28"/>
              </w:rPr>
              <w:t>SZABÁLYZAT</w:t>
            </w:r>
          </w:p>
        </w:tc>
      </w:tr>
      <w:tr w:rsidR="001B0949" w:rsidTr="00760CE6">
        <w:trPr>
          <w:trHeight w:val="565"/>
        </w:trPr>
        <w:tc>
          <w:tcPr>
            <w:tcW w:w="5920" w:type="dxa"/>
            <w:vAlign w:val="center"/>
          </w:tcPr>
          <w:p w:rsidR="00760CE6" w:rsidRPr="001B0949" w:rsidRDefault="001B0949" w:rsidP="00760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0949">
              <w:rPr>
                <w:rFonts w:ascii="Times New Roman" w:hAnsi="Times New Roman" w:cs="Times New Roman"/>
                <w:b/>
                <w:sz w:val="28"/>
                <w:szCs w:val="28"/>
              </w:rPr>
              <w:t>MEGNEVEZÉSE</w:t>
            </w:r>
          </w:p>
        </w:tc>
        <w:tc>
          <w:tcPr>
            <w:tcW w:w="3292" w:type="dxa"/>
            <w:vAlign w:val="center"/>
          </w:tcPr>
          <w:p w:rsidR="001B0949" w:rsidRPr="001B0949" w:rsidRDefault="001B0949" w:rsidP="00760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0949">
              <w:rPr>
                <w:rFonts w:ascii="Times New Roman" w:hAnsi="Times New Roman" w:cs="Times New Roman"/>
                <w:b/>
                <w:sz w:val="28"/>
                <w:szCs w:val="28"/>
              </w:rPr>
              <w:t>HATÁLYOSSÁGA</w:t>
            </w:r>
          </w:p>
        </w:tc>
      </w:tr>
      <w:tr w:rsidR="009F5EB8" w:rsidTr="00885291">
        <w:tc>
          <w:tcPr>
            <w:tcW w:w="5920" w:type="dxa"/>
            <w:vAlign w:val="center"/>
          </w:tcPr>
          <w:p w:rsidR="009F5EB8" w:rsidRPr="001B0949" w:rsidRDefault="009F5EB8" w:rsidP="00D344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Operatív gazdálkodási jogkörök gyakorlásáról szóló szabályzat</w:t>
            </w:r>
          </w:p>
        </w:tc>
        <w:tc>
          <w:tcPr>
            <w:tcW w:w="3292" w:type="dxa"/>
            <w:vAlign w:val="center"/>
          </w:tcPr>
          <w:p w:rsidR="009F5EB8" w:rsidRPr="001B0949" w:rsidRDefault="009F5EB8" w:rsidP="00D344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2021. március 01-től</w:t>
            </w:r>
          </w:p>
        </w:tc>
      </w:tr>
      <w:tr w:rsidR="009F5EB8" w:rsidTr="00596076">
        <w:tc>
          <w:tcPr>
            <w:tcW w:w="5920" w:type="dxa"/>
          </w:tcPr>
          <w:p w:rsidR="009F5EB8" w:rsidRDefault="009F5EB8" w:rsidP="00D34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Számviteli politika </w:t>
            </w:r>
          </w:p>
        </w:tc>
        <w:tc>
          <w:tcPr>
            <w:tcW w:w="3292" w:type="dxa"/>
            <w:vAlign w:val="center"/>
          </w:tcPr>
          <w:p w:rsidR="009F5EB8" w:rsidRPr="001B0949" w:rsidRDefault="009F5EB8" w:rsidP="00D344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2021. március 01-től</w:t>
            </w:r>
          </w:p>
        </w:tc>
      </w:tr>
      <w:tr w:rsidR="009F5EB8" w:rsidTr="00596076">
        <w:tc>
          <w:tcPr>
            <w:tcW w:w="5920" w:type="dxa"/>
          </w:tcPr>
          <w:p w:rsidR="009F5EB8" w:rsidRPr="001B0949" w:rsidRDefault="009F5EB8" w:rsidP="00D344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Eszközök és források értékelési szabályzata</w:t>
            </w:r>
          </w:p>
        </w:tc>
        <w:tc>
          <w:tcPr>
            <w:tcW w:w="3292" w:type="dxa"/>
            <w:vAlign w:val="center"/>
          </w:tcPr>
          <w:p w:rsidR="009F5EB8" w:rsidRPr="001B0949" w:rsidRDefault="009F5EB8" w:rsidP="00D344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2021. március 01-től</w:t>
            </w:r>
          </w:p>
        </w:tc>
      </w:tr>
      <w:tr w:rsidR="009F5EB8" w:rsidTr="006A45FE">
        <w:tc>
          <w:tcPr>
            <w:tcW w:w="5920" w:type="dxa"/>
          </w:tcPr>
          <w:p w:rsidR="009F5EB8" w:rsidRDefault="009F5EB8" w:rsidP="00D34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Leltározási és leltárkészítési szabályzat</w:t>
            </w:r>
          </w:p>
        </w:tc>
        <w:tc>
          <w:tcPr>
            <w:tcW w:w="3292" w:type="dxa"/>
          </w:tcPr>
          <w:p w:rsidR="009F5EB8" w:rsidRDefault="009F5EB8" w:rsidP="00D34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2017. szeptember 29-től</w:t>
            </w:r>
          </w:p>
        </w:tc>
      </w:tr>
      <w:tr w:rsidR="009F5EB8" w:rsidTr="006A45FE">
        <w:tc>
          <w:tcPr>
            <w:tcW w:w="5920" w:type="dxa"/>
          </w:tcPr>
          <w:p w:rsidR="009F5EB8" w:rsidRDefault="009F5EB8" w:rsidP="00D34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Selejtezési szabályzat</w:t>
            </w:r>
          </w:p>
        </w:tc>
        <w:tc>
          <w:tcPr>
            <w:tcW w:w="3292" w:type="dxa"/>
          </w:tcPr>
          <w:p w:rsidR="009F5EB8" w:rsidRDefault="009F5EB8" w:rsidP="00D34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2017. szeptember 29-től</w:t>
            </w:r>
          </w:p>
        </w:tc>
      </w:tr>
      <w:tr w:rsidR="009F5EB8" w:rsidTr="006A45FE">
        <w:tc>
          <w:tcPr>
            <w:tcW w:w="5920" w:type="dxa"/>
          </w:tcPr>
          <w:p w:rsidR="009F5EB8" w:rsidRDefault="009F5EB8" w:rsidP="00D34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Pénzkezelési szabályzat</w:t>
            </w:r>
          </w:p>
        </w:tc>
        <w:tc>
          <w:tcPr>
            <w:tcW w:w="3292" w:type="dxa"/>
            <w:vAlign w:val="center"/>
          </w:tcPr>
          <w:p w:rsidR="009F5EB8" w:rsidRPr="001B0949" w:rsidRDefault="009F5EB8" w:rsidP="00D344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2021. március 01-től</w:t>
            </w:r>
          </w:p>
        </w:tc>
      </w:tr>
      <w:tr w:rsidR="009F5EB8" w:rsidTr="006A45FE">
        <w:tc>
          <w:tcPr>
            <w:tcW w:w="5920" w:type="dxa"/>
          </w:tcPr>
          <w:p w:rsidR="009F5EB8" w:rsidRDefault="009F5EB8" w:rsidP="00D34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Számlarend</w:t>
            </w:r>
          </w:p>
        </w:tc>
        <w:tc>
          <w:tcPr>
            <w:tcW w:w="3292" w:type="dxa"/>
            <w:vAlign w:val="center"/>
          </w:tcPr>
          <w:p w:rsidR="009F5EB8" w:rsidRPr="001B0949" w:rsidRDefault="009F5EB8" w:rsidP="00D344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2021. március 01-től</w:t>
            </w:r>
          </w:p>
        </w:tc>
      </w:tr>
      <w:tr w:rsidR="009F5EB8" w:rsidTr="006A45FE">
        <w:tc>
          <w:tcPr>
            <w:tcW w:w="5920" w:type="dxa"/>
          </w:tcPr>
          <w:p w:rsidR="009F5EB8" w:rsidRDefault="009F5EB8" w:rsidP="00D34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Bizonylati szabályzat</w:t>
            </w:r>
          </w:p>
        </w:tc>
        <w:tc>
          <w:tcPr>
            <w:tcW w:w="3292" w:type="dxa"/>
            <w:vAlign w:val="center"/>
          </w:tcPr>
          <w:p w:rsidR="009F5EB8" w:rsidRPr="001B0949" w:rsidRDefault="009F5EB8" w:rsidP="00D344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2021. március 01-től</w:t>
            </w:r>
          </w:p>
        </w:tc>
      </w:tr>
      <w:tr w:rsidR="009F5EB8" w:rsidTr="006A45FE">
        <w:tc>
          <w:tcPr>
            <w:tcW w:w="5920" w:type="dxa"/>
          </w:tcPr>
          <w:p w:rsidR="009F5EB8" w:rsidRDefault="009F5EB8" w:rsidP="00D34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Beszerzések lebonyolításával kapcsolatos eljárásrendről szóló szabályzat</w:t>
            </w:r>
          </w:p>
        </w:tc>
        <w:tc>
          <w:tcPr>
            <w:tcW w:w="3292" w:type="dxa"/>
            <w:vAlign w:val="center"/>
          </w:tcPr>
          <w:p w:rsidR="009F5EB8" w:rsidRDefault="009F5EB8" w:rsidP="00D344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BD9">
              <w:rPr>
                <w:rFonts w:ascii="Times New Roman" w:hAnsi="Times New Roman" w:cs="Times New Roman"/>
                <w:sz w:val="28"/>
                <w:szCs w:val="28"/>
              </w:rPr>
              <w:t>2016. január 1-től</w:t>
            </w:r>
          </w:p>
        </w:tc>
      </w:tr>
    </w:tbl>
    <w:p w:rsidR="001B0949" w:rsidRDefault="001B0949" w:rsidP="00A45469"/>
    <w:sectPr w:rsidR="001B0949" w:rsidSect="004716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949"/>
    <w:rsid w:val="00101CFC"/>
    <w:rsid w:val="001A6575"/>
    <w:rsid w:val="001B0949"/>
    <w:rsid w:val="001E138F"/>
    <w:rsid w:val="0021345C"/>
    <w:rsid w:val="0028229F"/>
    <w:rsid w:val="002904DD"/>
    <w:rsid w:val="002C69A8"/>
    <w:rsid w:val="00361D17"/>
    <w:rsid w:val="003C00FE"/>
    <w:rsid w:val="00414F5A"/>
    <w:rsid w:val="0047169B"/>
    <w:rsid w:val="004A13CB"/>
    <w:rsid w:val="004B3524"/>
    <w:rsid w:val="006470B0"/>
    <w:rsid w:val="00683CA3"/>
    <w:rsid w:val="00716F55"/>
    <w:rsid w:val="00760CE6"/>
    <w:rsid w:val="007654AB"/>
    <w:rsid w:val="00873D7A"/>
    <w:rsid w:val="00885291"/>
    <w:rsid w:val="008C19EA"/>
    <w:rsid w:val="008D29CF"/>
    <w:rsid w:val="009317C9"/>
    <w:rsid w:val="00974305"/>
    <w:rsid w:val="009F0DB6"/>
    <w:rsid w:val="009F5EB8"/>
    <w:rsid w:val="00A22AD4"/>
    <w:rsid w:val="00A426E2"/>
    <w:rsid w:val="00A45469"/>
    <w:rsid w:val="00B54AF2"/>
    <w:rsid w:val="00CB42C4"/>
    <w:rsid w:val="00D56EE4"/>
    <w:rsid w:val="00DA6507"/>
    <w:rsid w:val="00E01BD9"/>
    <w:rsid w:val="00E4131E"/>
    <w:rsid w:val="00E50E10"/>
    <w:rsid w:val="00F0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B0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B0949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1B09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B0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B0949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1B09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Kistérség</cp:lastModifiedBy>
  <cp:revision>4</cp:revision>
  <cp:lastPrinted>2018-03-08T08:10:00Z</cp:lastPrinted>
  <dcterms:created xsi:type="dcterms:W3CDTF">2021-05-12T10:19:00Z</dcterms:created>
  <dcterms:modified xsi:type="dcterms:W3CDTF">2021-05-12T10:20:00Z</dcterms:modified>
</cp:coreProperties>
</file>