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E3D" w:rsidRDefault="00BF72D5" w:rsidP="00BF72D5">
      <w:pPr>
        <w:jc w:val="center"/>
        <w:rPr>
          <w:rFonts w:ascii="Georgia" w:hAnsi="Georgia"/>
          <w:b/>
          <w:sz w:val="28"/>
        </w:rPr>
      </w:pPr>
      <w:r w:rsidRPr="00BF72D5">
        <w:rPr>
          <w:rFonts w:ascii="Georgia" w:hAnsi="Georgia"/>
          <w:b/>
          <w:sz w:val="28"/>
        </w:rPr>
        <w:t>Határozatok</w:t>
      </w:r>
      <w:r w:rsidRPr="00BF72D5">
        <w:rPr>
          <w:rFonts w:ascii="Georgia" w:hAnsi="Georgia"/>
          <w:b/>
          <w:sz w:val="28"/>
        </w:rPr>
        <w:br/>
      </w:r>
      <w:r w:rsidR="00215449">
        <w:rPr>
          <w:rFonts w:ascii="Georgia" w:hAnsi="Georgia"/>
          <w:b/>
          <w:sz w:val="28"/>
        </w:rPr>
        <w:t>201</w:t>
      </w:r>
      <w:r w:rsidR="00124F7C">
        <w:rPr>
          <w:rFonts w:ascii="Georgia" w:hAnsi="Georgia"/>
          <w:b/>
          <w:sz w:val="28"/>
        </w:rPr>
        <w:t>4</w:t>
      </w:r>
      <w:r w:rsidR="00215449">
        <w:rPr>
          <w:rFonts w:ascii="Georgia" w:hAnsi="Georgia"/>
          <w:b/>
          <w:sz w:val="28"/>
        </w:rPr>
        <w:t>.</w:t>
      </w:r>
    </w:p>
    <w:p w:rsidR="00BF72D5" w:rsidRDefault="00BF72D5" w:rsidP="00BF72D5">
      <w:pPr>
        <w:jc w:val="center"/>
        <w:rPr>
          <w:rFonts w:ascii="Georgia" w:hAnsi="Georgia"/>
          <w:b/>
          <w:sz w:val="28"/>
        </w:rPr>
      </w:pPr>
    </w:p>
    <w:p w:rsidR="00BF72D5" w:rsidRDefault="00BF72D5" w:rsidP="00BF72D5">
      <w:pPr>
        <w:jc w:val="center"/>
        <w:rPr>
          <w:rFonts w:ascii="Georgia" w:hAnsi="Georgia"/>
          <w:b/>
          <w:u w:val="single"/>
        </w:rPr>
      </w:pPr>
      <w:r w:rsidRPr="00BF72D5">
        <w:rPr>
          <w:rFonts w:ascii="Georgia" w:hAnsi="Georgia"/>
          <w:b/>
          <w:u w:val="single"/>
        </w:rPr>
        <w:t xml:space="preserve">Társulási </w:t>
      </w:r>
      <w:proofErr w:type="gramStart"/>
      <w:r w:rsidRPr="00BF72D5">
        <w:rPr>
          <w:rFonts w:ascii="Georgia" w:hAnsi="Georgia"/>
          <w:b/>
          <w:u w:val="single"/>
        </w:rPr>
        <w:t>Tanács ülés</w:t>
      </w:r>
      <w:proofErr w:type="gramEnd"/>
    </w:p>
    <w:p w:rsidR="00BF72D5" w:rsidRDefault="00BF72D5" w:rsidP="00BF72D5">
      <w:pPr>
        <w:jc w:val="center"/>
        <w:rPr>
          <w:rFonts w:ascii="Georgia" w:hAnsi="Georgia"/>
          <w:b/>
          <w:u w:val="single"/>
        </w:rPr>
      </w:pPr>
    </w:p>
    <w:p w:rsidR="003315D0" w:rsidRDefault="003315D0" w:rsidP="00BF72D5">
      <w:pPr>
        <w:jc w:val="center"/>
        <w:rPr>
          <w:rFonts w:ascii="Georgia" w:hAnsi="Georgia"/>
          <w:b/>
          <w:u w:val="single"/>
        </w:rPr>
      </w:pPr>
    </w:p>
    <w:p w:rsidR="003315D0" w:rsidRDefault="00124F7C" w:rsidP="003315D0">
      <w:pPr>
        <w:rPr>
          <w:rFonts w:ascii="Georgia" w:hAnsi="Georgia"/>
          <w:b/>
          <w:u w:val="single"/>
        </w:rPr>
      </w:pPr>
      <w:r>
        <w:rPr>
          <w:rFonts w:ascii="Georgia" w:hAnsi="Georgia"/>
          <w:b/>
          <w:u w:val="single"/>
        </w:rPr>
        <w:t>2014.</w:t>
      </w:r>
      <w:r w:rsidR="003315D0">
        <w:rPr>
          <w:rFonts w:ascii="Georgia" w:hAnsi="Georgia"/>
          <w:b/>
          <w:u w:val="single"/>
        </w:rPr>
        <w:t xml:space="preserve"> február </w:t>
      </w:r>
      <w:r w:rsidR="00215449">
        <w:rPr>
          <w:rFonts w:ascii="Georgia" w:hAnsi="Georgia"/>
          <w:b/>
          <w:u w:val="single"/>
        </w:rPr>
        <w:t>0</w:t>
      </w:r>
      <w:r w:rsidR="00022FEF">
        <w:rPr>
          <w:rFonts w:ascii="Georgia" w:hAnsi="Georgia"/>
          <w:b/>
          <w:u w:val="single"/>
        </w:rPr>
        <w:t>7</w:t>
      </w:r>
      <w:r w:rsidR="003315D0">
        <w:rPr>
          <w:rFonts w:ascii="Georgia" w:hAnsi="Georgia"/>
          <w:b/>
          <w:u w:val="single"/>
        </w:rPr>
        <w:t>.</w:t>
      </w:r>
    </w:p>
    <w:p w:rsidR="003315D0" w:rsidRDefault="003315D0" w:rsidP="00BF72D5">
      <w:pPr>
        <w:jc w:val="center"/>
        <w:rPr>
          <w:rFonts w:ascii="Georgia" w:hAnsi="Georgia"/>
          <w:b/>
          <w:u w:val="single"/>
        </w:rPr>
      </w:pPr>
    </w:p>
    <w:p w:rsidR="00124F7C" w:rsidRPr="00124F7C" w:rsidRDefault="00124F7C" w:rsidP="00124F7C">
      <w:pPr>
        <w:tabs>
          <w:tab w:val="left" w:pos="2268"/>
        </w:tabs>
        <w:rPr>
          <w:rFonts w:ascii="Georgia" w:hAnsi="Georgia"/>
        </w:rPr>
      </w:pPr>
      <w:r w:rsidRPr="00124F7C">
        <w:rPr>
          <w:rFonts w:ascii="Georgia" w:hAnsi="Georgia"/>
        </w:rPr>
        <w:t>1/2014. (I. 28.)</w:t>
      </w:r>
      <w:r w:rsidRPr="00124F7C">
        <w:rPr>
          <w:rFonts w:ascii="Georgia" w:hAnsi="Georgia"/>
        </w:rPr>
        <w:tab/>
        <w:t>Ügyleti gépjármű értékesítéséről</w:t>
      </w:r>
    </w:p>
    <w:p w:rsidR="00124F7C" w:rsidRPr="00124F7C" w:rsidRDefault="00124F7C" w:rsidP="00124F7C">
      <w:pPr>
        <w:tabs>
          <w:tab w:val="left" w:pos="2268"/>
        </w:tabs>
        <w:rPr>
          <w:rFonts w:ascii="Georgia" w:hAnsi="Georgia"/>
        </w:rPr>
      </w:pPr>
      <w:r w:rsidRPr="00124F7C">
        <w:rPr>
          <w:rFonts w:ascii="Georgia" w:hAnsi="Georgia"/>
        </w:rPr>
        <w:t xml:space="preserve">2/2014. (I. 28.) </w:t>
      </w:r>
      <w:r w:rsidRPr="00124F7C">
        <w:rPr>
          <w:rFonts w:ascii="Georgia" w:hAnsi="Georgia"/>
        </w:rPr>
        <w:tab/>
        <w:t>Orvosi ügyelet részére eszközbeszerzés</w:t>
      </w:r>
    </w:p>
    <w:p w:rsidR="00124F7C" w:rsidRPr="00124F7C" w:rsidRDefault="00124F7C" w:rsidP="00124F7C">
      <w:pPr>
        <w:tabs>
          <w:tab w:val="left" w:pos="2268"/>
        </w:tabs>
        <w:rPr>
          <w:rFonts w:ascii="Georgia" w:hAnsi="Georgia"/>
        </w:rPr>
      </w:pPr>
      <w:r w:rsidRPr="00124F7C">
        <w:rPr>
          <w:rFonts w:ascii="Georgia" w:hAnsi="Georgia"/>
        </w:rPr>
        <w:t xml:space="preserve">3/2014. (I. 28.)  </w:t>
      </w:r>
      <w:r w:rsidRPr="00124F7C">
        <w:rPr>
          <w:rFonts w:ascii="Georgia" w:hAnsi="Georgia"/>
        </w:rPr>
        <w:tab/>
        <w:t>Költségvetési évet követő három év kihatásairól</w:t>
      </w:r>
    </w:p>
    <w:p w:rsidR="00124F7C" w:rsidRPr="00124F7C" w:rsidRDefault="00124F7C" w:rsidP="00124F7C">
      <w:pPr>
        <w:tabs>
          <w:tab w:val="left" w:pos="2268"/>
        </w:tabs>
        <w:rPr>
          <w:rFonts w:ascii="Georgia" w:hAnsi="Georgia"/>
        </w:rPr>
      </w:pPr>
      <w:r w:rsidRPr="00124F7C">
        <w:rPr>
          <w:rFonts w:ascii="Georgia" w:hAnsi="Georgia"/>
        </w:rPr>
        <w:t xml:space="preserve">4/2014. (I. 28.)  </w:t>
      </w:r>
      <w:r w:rsidRPr="00124F7C">
        <w:rPr>
          <w:rFonts w:ascii="Georgia" w:hAnsi="Georgia"/>
        </w:rPr>
        <w:tab/>
        <w:t>Társulás 2014. évi költségvetése</w:t>
      </w:r>
    </w:p>
    <w:p w:rsidR="00124F7C" w:rsidRPr="00124F7C" w:rsidRDefault="00124F7C" w:rsidP="00124F7C">
      <w:pPr>
        <w:tabs>
          <w:tab w:val="left" w:pos="2268"/>
        </w:tabs>
        <w:rPr>
          <w:rFonts w:ascii="Georgia" w:hAnsi="Georgia"/>
        </w:rPr>
      </w:pPr>
      <w:r w:rsidRPr="00124F7C">
        <w:rPr>
          <w:rFonts w:ascii="Georgia" w:hAnsi="Georgia"/>
        </w:rPr>
        <w:t xml:space="preserve">5/2014. (I. 28.) </w:t>
      </w:r>
      <w:r w:rsidRPr="00124F7C">
        <w:rPr>
          <w:rFonts w:ascii="Georgia" w:hAnsi="Georgia"/>
        </w:rPr>
        <w:tab/>
        <w:t>A Gyermekjóléti Szolgálat 2014. évi költségvetéséről</w:t>
      </w:r>
    </w:p>
    <w:p w:rsidR="00124F7C" w:rsidRPr="00124F7C" w:rsidRDefault="00124F7C" w:rsidP="00124F7C">
      <w:pPr>
        <w:tabs>
          <w:tab w:val="left" w:pos="2268"/>
        </w:tabs>
        <w:rPr>
          <w:rFonts w:ascii="Georgia" w:hAnsi="Georgia"/>
        </w:rPr>
      </w:pPr>
      <w:r w:rsidRPr="00124F7C">
        <w:rPr>
          <w:rFonts w:ascii="Georgia" w:hAnsi="Georgia"/>
        </w:rPr>
        <w:t>6/2014. (I. 28.)</w:t>
      </w:r>
      <w:r w:rsidRPr="00124F7C">
        <w:rPr>
          <w:rFonts w:ascii="Georgia" w:hAnsi="Georgia"/>
        </w:rPr>
        <w:tab/>
        <w:t>A Társulási tagdíj 2014. évi mértékéről</w:t>
      </w:r>
    </w:p>
    <w:p w:rsidR="00124F7C" w:rsidRPr="00124F7C" w:rsidRDefault="00124F7C" w:rsidP="00124F7C">
      <w:pPr>
        <w:tabs>
          <w:tab w:val="left" w:pos="2268"/>
        </w:tabs>
        <w:rPr>
          <w:rFonts w:ascii="Georgia" w:hAnsi="Georgia"/>
        </w:rPr>
      </w:pPr>
      <w:r w:rsidRPr="00124F7C">
        <w:rPr>
          <w:rFonts w:ascii="Georgia" w:hAnsi="Georgia"/>
        </w:rPr>
        <w:t xml:space="preserve">7/2014. (I. 28.) </w:t>
      </w:r>
      <w:r w:rsidRPr="00124F7C">
        <w:rPr>
          <w:rFonts w:ascii="Georgia" w:hAnsi="Georgia"/>
        </w:rPr>
        <w:tab/>
        <w:t>A 2014. évi belső ellenőrzésről</w:t>
      </w:r>
    </w:p>
    <w:p w:rsidR="00124F7C" w:rsidRPr="00124F7C" w:rsidRDefault="00124F7C" w:rsidP="00124F7C">
      <w:pPr>
        <w:tabs>
          <w:tab w:val="left" w:pos="2268"/>
        </w:tabs>
        <w:rPr>
          <w:rFonts w:ascii="Georgia" w:hAnsi="Georgia"/>
        </w:rPr>
      </w:pPr>
      <w:r w:rsidRPr="00124F7C">
        <w:rPr>
          <w:rFonts w:ascii="Georgia" w:hAnsi="Georgia"/>
        </w:rPr>
        <w:t xml:space="preserve">8/2014. (I. 28.) </w:t>
      </w:r>
      <w:r w:rsidRPr="00124F7C">
        <w:rPr>
          <w:rFonts w:ascii="Georgia" w:hAnsi="Georgia"/>
        </w:rPr>
        <w:tab/>
        <w:t>A szociális segélyezettekkel történő kapcsolattartásról</w:t>
      </w:r>
    </w:p>
    <w:p w:rsidR="00022FEF" w:rsidRDefault="00124F7C" w:rsidP="00124F7C">
      <w:pPr>
        <w:tabs>
          <w:tab w:val="left" w:pos="2268"/>
        </w:tabs>
        <w:rPr>
          <w:rFonts w:ascii="Georgia" w:hAnsi="Georgia"/>
        </w:rPr>
      </w:pPr>
      <w:r w:rsidRPr="00124F7C">
        <w:rPr>
          <w:rFonts w:ascii="Georgia" w:hAnsi="Georgia"/>
        </w:rPr>
        <w:t xml:space="preserve">9/2014. (I. 28.) </w:t>
      </w:r>
      <w:r w:rsidRPr="00124F7C">
        <w:rPr>
          <w:rFonts w:ascii="Georgia" w:hAnsi="Georgia"/>
        </w:rPr>
        <w:tab/>
        <w:t>Kistérségi szakmai út</w:t>
      </w:r>
    </w:p>
    <w:p w:rsidR="00022FEF" w:rsidRDefault="00022FEF" w:rsidP="000E3AA9">
      <w:pPr>
        <w:tabs>
          <w:tab w:val="left" w:pos="2268"/>
        </w:tabs>
        <w:rPr>
          <w:rFonts w:ascii="Georgia" w:hAnsi="Georgia"/>
        </w:rPr>
      </w:pPr>
    </w:p>
    <w:p w:rsidR="000E3AA9" w:rsidRDefault="000E3AA9" w:rsidP="000E3AA9">
      <w:pPr>
        <w:tabs>
          <w:tab w:val="left" w:pos="2268"/>
        </w:tabs>
        <w:rPr>
          <w:rFonts w:ascii="Georgia" w:hAnsi="Georgia"/>
        </w:rPr>
      </w:pPr>
    </w:p>
    <w:p w:rsidR="003315D0" w:rsidRPr="00124F7C" w:rsidRDefault="00124F7C" w:rsidP="003315D0">
      <w:pPr>
        <w:rPr>
          <w:rFonts w:ascii="Georgia" w:hAnsi="Georgia"/>
          <w:b/>
          <w:u w:val="single"/>
        </w:rPr>
      </w:pPr>
      <w:r>
        <w:rPr>
          <w:rFonts w:ascii="Georgia" w:hAnsi="Georgia"/>
          <w:b/>
          <w:u w:val="single"/>
        </w:rPr>
        <w:t>2014.</w:t>
      </w:r>
      <w:r w:rsidR="003315D0" w:rsidRPr="003315D0">
        <w:rPr>
          <w:rFonts w:ascii="Georgia" w:hAnsi="Georgia"/>
          <w:b/>
          <w:u w:val="single"/>
        </w:rPr>
        <w:t xml:space="preserve"> </w:t>
      </w:r>
      <w:r>
        <w:rPr>
          <w:rFonts w:ascii="Georgia" w:hAnsi="Georgia"/>
          <w:b/>
          <w:u w:val="single"/>
        </w:rPr>
        <w:t>április</w:t>
      </w:r>
      <w:r w:rsidR="003315D0" w:rsidRPr="003315D0">
        <w:rPr>
          <w:rFonts w:ascii="Georgia" w:hAnsi="Georgia"/>
          <w:b/>
          <w:u w:val="single"/>
        </w:rPr>
        <w:t xml:space="preserve"> </w:t>
      </w:r>
      <w:r>
        <w:rPr>
          <w:rFonts w:ascii="Georgia" w:hAnsi="Georgia"/>
          <w:b/>
          <w:u w:val="single"/>
        </w:rPr>
        <w:t>29</w:t>
      </w:r>
      <w:r w:rsidR="003315D0" w:rsidRPr="003315D0">
        <w:rPr>
          <w:rFonts w:ascii="Georgia" w:hAnsi="Georgia"/>
          <w:b/>
          <w:u w:val="single"/>
        </w:rPr>
        <w:t>.</w:t>
      </w:r>
    </w:p>
    <w:p w:rsidR="003315D0" w:rsidRDefault="003315D0" w:rsidP="00BF72D5">
      <w:pPr>
        <w:tabs>
          <w:tab w:val="left" w:pos="2268"/>
        </w:tabs>
        <w:rPr>
          <w:rFonts w:ascii="Georgia" w:hAnsi="Georgia"/>
        </w:rPr>
      </w:pPr>
    </w:p>
    <w:p w:rsidR="00124F7C" w:rsidRPr="00124F7C" w:rsidRDefault="00124F7C" w:rsidP="00124F7C">
      <w:pPr>
        <w:tabs>
          <w:tab w:val="left" w:pos="2268"/>
        </w:tabs>
        <w:ind w:right="-709"/>
        <w:outlineLvl w:val="0"/>
        <w:rPr>
          <w:rFonts w:ascii="Georgia" w:hAnsi="Georgia"/>
        </w:rPr>
      </w:pPr>
      <w:r w:rsidRPr="00124F7C">
        <w:rPr>
          <w:rFonts w:ascii="Georgia" w:hAnsi="Georgia"/>
        </w:rPr>
        <w:t xml:space="preserve">10/2014. (IV. 29.)  </w:t>
      </w:r>
      <w:r w:rsidRPr="00124F7C">
        <w:rPr>
          <w:rFonts w:ascii="Georgia" w:hAnsi="Georgia"/>
        </w:rPr>
        <w:tab/>
        <w:t>Beszámoló a Gyermekjóléti Szolgálat 2013. évi munkájáról</w:t>
      </w:r>
    </w:p>
    <w:p w:rsidR="00124F7C" w:rsidRPr="00124F7C" w:rsidRDefault="00124F7C" w:rsidP="00124F7C">
      <w:pPr>
        <w:tabs>
          <w:tab w:val="left" w:pos="2268"/>
        </w:tabs>
        <w:ind w:right="-709"/>
        <w:outlineLvl w:val="0"/>
        <w:rPr>
          <w:rFonts w:ascii="Georgia" w:hAnsi="Georgia"/>
        </w:rPr>
      </w:pPr>
      <w:r w:rsidRPr="00124F7C">
        <w:rPr>
          <w:rFonts w:ascii="Georgia" w:hAnsi="Georgia"/>
        </w:rPr>
        <w:t xml:space="preserve">11/2014. (IV. 29.)  </w:t>
      </w:r>
      <w:r w:rsidRPr="00124F7C">
        <w:rPr>
          <w:rFonts w:ascii="Georgia" w:hAnsi="Georgia"/>
        </w:rPr>
        <w:tab/>
        <w:t>Beszámoló a rendszeres szociális segélyezettekkel való kapcsolattartásról</w:t>
      </w:r>
    </w:p>
    <w:p w:rsidR="00124F7C" w:rsidRPr="00124F7C" w:rsidRDefault="00124F7C" w:rsidP="00124F7C">
      <w:pPr>
        <w:tabs>
          <w:tab w:val="left" w:pos="2268"/>
        </w:tabs>
        <w:ind w:right="-709"/>
        <w:outlineLvl w:val="0"/>
        <w:rPr>
          <w:rFonts w:ascii="Georgia" w:hAnsi="Georgia"/>
        </w:rPr>
      </w:pPr>
      <w:r w:rsidRPr="00124F7C">
        <w:rPr>
          <w:rFonts w:ascii="Georgia" w:hAnsi="Georgia"/>
        </w:rPr>
        <w:t xml:space="preserve">12/2014. (IV. 29.)   </w:t>
      </w:r>
      <w:r w:rsidRPr="00124F7C">
        <w:rPr>
          <w:rFonts w:ascii="Georgia" w:hAnsi="Georgia"/>
        </w:rPr>
        <w:tab/>
        <w:t>Gyermekjóléti Szolgálat vezetőjének megbízása</w:t>
      </w:r>
    </w:p>
    <w:p w:rsidR="00124F7C" w:rsidRPr="00124F7C" w:rsidRDefault="00124F7C" w:rsidP="00124F7C">
      <w:pPr>
        <w:tabs>
          <w:tab w:val="left" w:pos="2268"/>
        </w:tabs>
        <w:ind w:right="-709"/>
        <w:outlineLvl w:val="0"/>
        <w:rPr>
          <w:rFonts w:ascii="Georgia" w:hAnsi="Georgia"/>
        </w:rPr>
      </w:pPr>
      <w:r w:rsidRPr="00124F7C">
        <w:rPr>
          <w:rFonts w:ascii="Georgia" w:hAnsi="Georgia"/>
        </w:rPr>
        <w:t xml:space="preserve">13/2014. (IV. 29.)    </w:t>
      </w:r>
      <w:r w:rsidRPr="00124F7C">
        <w:rPr>
          <w:rFonts w:ascii="Georgia" w:hAnsi="Georgia"/>
        </w:rPr>
        <w:tab/>
        <w:t>Sárvár Kistérségi Társulás 2013. évi gazdálkodása</w:t>
      </w:r>
    </w:p>
    <w:p w:rsidR="00124F7C" w:rsidRPr="00124F7C" w:rsidRDefault="00124F7C" w:rsidP="00124F7C">
      <w:pPr>
        <w:tabs>
          <w:tab w:val="left" w:pos="2268"/>
        </w:tabs>
        <w:ind w:right="-709"/>
        <w:outlineLvl w:val="0"/>
        <w:rPr>
          <w:rFonts w:ascii="Georgia" w:hAnsi="Georgia"/>
        </w:rPr>
      </w:pPr>
      <w:r w:rsidRPr="00124F7C">
        <w:rPr>
          <w:rFonts w:ascii="Georgia" w:hAnsi="Georgia"/>
        </w:rPr>
        <w:t xml:space="preserve">14/2014. (IV. 29.)   </w:t>
      </w:r>
      <w:r w:rsidRPr="00124F7C">
        <w:rPr>
          <w:rFonts w:ascii="Georgia" w:hAnsi="Georgia"/>
        </w:rPr>
        <w:tab/>
        <w:t>Gyermekjóléti Szolgálat 2013. évi gazdálkodása</w:t>
      </w:r>
    </w:p>
    <w:p w:rsidR="00124F7C" w:rsidRDefault="00124F7C" w:rsidP="00124F7C">
      <w:pPr>
        <w:tabs>
          <w:tab w:val="left" w:pos="2268"/>
        </w:tabs>
        <w:ind w:right="-709"/>
        <w:outlineLvl w:val="0"/>
        <w:rPr>
          <w:rFonts w:ascii="Georgia" w:hAnsi="Georgia"/>
        </w:rPr>
      </w:pPr>
      <w:r w:rsidRPr="00124F7C">
        <w:rPr>
          <w:rFonts w:ascii="Georgia" w:hAnsi="Georgia"/>
        </w:rPr>
        <w:t>15/2014. (IV. 29.)</w:t>
      </w:r>
      <w:r w:rsidRPr="00124F7C">
        <w:rPr>
          <w:rFonts w:ascii="Georgia" w:hAnsi="Georgia"/>
        </w:rPr>
        <w:tab/>
        <w:t xml:space="preserve">Orvosi műszer vásárlása         </w:t>
      </w:r>
    </w:p>
    <w:p w:rsidR="00124F7C" w:rsidRDefault="00124F7C" w:rsidP="00124F7C">
      <w:pPr>
        <w:tabs>
          <w:tab w:val="left" w:pos="2268"/>
        </w:tabs>
        <w:ind w:right="-709"/>
        <w:outlineLvl w:val="0"/>
        <w:rPr>
          <w:rFonts w:ascii="Georgia" w:hAnsi="Georgia"/>
        </w:rPr>
      </w:pPr>
    </w:p>
    <w:p w:rsidR="00124F7C" w:rsidRDefault="00124F7C" w:rsidP="00124F7C">
      <w:pPr>
        <w:tabs>
          <w:tab w:val="left" w:pos="2268"/>
        </w:tabs>
        <w:ind w:right="-709"/>
        <w:outlineLvl w:val="0"/>
        <w:rPr>
          <w:rFonts w:ascii="Georgia" w:hAnsi="Georgia"/>
        </w:rPr>
      </w:pPr>
    </w:p>
    <w:p w:rsidR="00124F7C" w:rsidRPr="00124F7C" w:rsidRDefault="00124F7C" w:rsidP="00124F7C">
      <w:pPr>
        <w:rPr>
          <w:rFonts w:ascii="Georgia" w:hAnsi="Georgia"/>
          <w:b/>
          <w:u w:val="single"/>
        </w:rPr>
      </w:pPr>
      <w:r w:rsidRPr="00124F7C">
        <w:rPr>
          <w:rFonts w:ascii="Georgia" w:hAnsi="Georgia"/>
          <w:b/>
          <w:u w:val="single"/>
        </w:rPr>
        <w:t>2014. szeptember 9.</w:t>
      </w:r>
    </w:p>
    <w:p w:rsidR="00124F7C" w:rsidRPr="00124F7C" w:rsidRDefault="00124F7C" w:rsidP="00124F7C">
      <w:pPr>
        <w:tabs>
          <w:tab w:val="left" w:pos="2268"/>
        </w:tabs>
        <w:ind w:right="-709"/>
        <w:outlineLvl w:val="0"/>
        <w:rPr>
          <w:rFonts w:ascii="Georgia" w:hAnsi="Georgia"/>
        </w:rPr>
      </w:pPr>
    </w:p>
    <w:p w:rsidR="00124F7C" w:rsidRPr="00124F7C" w:rsidRDefault="00124F7C" w:rsidP="00124F7C">
      <w:pPr>
        <w:tabs>
          <w:tab w:val="left" w:pos="2268"/>
        </w:tabs>
        <w:ind w:right="-709"/>
        <w:outlineLvl w:val="0"/>
        <w:rPr>
          <w:rFonts w:ascii="Georgia" w:hAnsi="Georgia"/>
        </w:rPr>
      </w:pPr>
      <w:r w:rsidRPr="00124F7C">
        <w:rPr>
          <w:rFonts w:ascii="Georgia" w:hAnsi="Georgia"/>
        </w:rPr>
        <w:t>16/2014. (IX. 9.)</w:t>
      </w:r>
      <w:r w:rsidRPr="00124F7C">
        <w:rPr>
          <w:rFonts w:ascii="Georgia" w:hAnsi="Georgia"/>
        </w:rPr>
        <w:tab/>
        <w:t>Beszámoló a Társulás 2014. I. félévi gazdálkodásáról</w:t>
      </w:r>
    </w:p>
    <w:p w:rsidR="00124F7C" w:rsidRPr="00124F7C" w:rsidRDefault="00124F7C" w:rsidP="00124F7C">
      <w:pPr>
        <w:tabs>
          <w:tab w:val="left" w:pos="2268"/>
        </w:tabs>
        <w:ind w:right="-709"/>
        <w:outlineLvl w:val="0"/>
        <w:rPr>
          <w:rFonts w:ascii="Georgia" w:hAnsi="Georgia"/>
        </w:rPr>
      </w:pPr>
      <w:r w:rsidRPr="00124F7C">
        <w:rPr>
          <w:rFonts w:ascii="Georgia" w:hAnsi="Georgia"/>
        </w:rPr>
        <w:t>17/2014. (IX. 9.)</w:t>
      </w:r>
      <w:r w:rsidRPr="00124F7C">
        <w:rPr>
          <w:rFonts w:ascii="Georgia" w:hAnsi="Georgia"/>
        </w:rPr>
        <w:tab/>
        <w:t>Beszámoló a Gyermekjóléti Szolgálat 2014. I. félévi gazdálkodásáról</w:t>
      </w:r>
    </w:p>
    <w:p w:rsidR="00124F7C" w:rsidRPr="00124F7C" w:rsidRDefault="00124F7C" w:rsidP="00124F7C">
      <w:pPr>
        <w:tabs>
          <w:tab w:val="left" w:pos="2268"/>
        </w:tabs>
        <w:ind w:right="-709"/>
        <w:outlineLvl w:val="0"/>
        <w:rPr>
          <w:rFonts w:ascii="Georgia" w:hAnsi="Georgia"/>
        </w:rPr>
      </w:pPr>
      <w:r w:rsidRPr="00124F7C">
        <w:rPr>
          <w:rFonts w:ascii="Georgia" w:hAnsi="Georgia"/>
        </w:rPr>
        <w:t>18/2014. (IX. 9.)</w:t>
      </w:r>
      <w:r w:rsidRPr="00124F7C">
        <w:rPr>
          <w:rFonts w:ascii="Georgia" w:hAnsi="Georgia"/>
        </w:rPr>
        <w:tab/>
        <w:t>Sárvár város kiválása a Társulásból</w:t>
      </w:r>
    </w:p>
    <w:p w:rsidR="00124F7C" w:rsidRPr="00124F7C" w:rsidRDefault="00124F7C" w:rsidP="00124F7C">
      <w:pPr>
        <w:tabs>
          <w:tab w:val="left" w:pos="2268"/>
        </w:tabs>
        <w:ind w:right="-709"/>
        <w:outlineLvl w:val="0"/>
        <w:rPr>
          <w:rFonts w:ascii="Georgia" w:hAnsi="Georgia"/>
        </w:rPr>
      </w:pPr>
      <w:r w:rsidRPr="00124F7C">
        <w:rPr>
          <w:rFonts w:ascii="Georgia" w:hAnsi="Georgia"/>
        </w:rPr>
        <w:t>19/2014. (IX. 9.)</w:t>
      </w:r>
      <w:r w:rsidRPr="00124F7C">
        <w:rPr>
          <w:rFonts w:ascii="Georgia" w:hAnsi="Georgia"/>
        </w:rPr>
        <w:tab/>
        <w:t>Társulás költségvetésének módosítása</w:t>
      </w:r>
    </w:p>
    <w:p w:rsidR="00124F7C" w:rsidRDefault="00124F7C" w:rsidP="00124F7C">
      <w:pPr>
        <w:tabs>
          <w:tab w:val="left" w:pos="2268"/>
        </w:tabs>
        <w:ind w:right="-709"/>
        <w:outlineLvl w:val="0"/>
        <w:rPr>
          <w:rFonts w:ascii="Georgia" w:hAnsi="Georgia"/>
        </w:rPr>
      </w:pPr>
      <w:r w:rsidRPr="00124F7C">
        <w:rPr>
          <w:rFonts w:ascii="Georgia" w:hAnsi="Georgia"/>
        </w:rPr>
        <w:t>20/2014. (IX. 9.)</w:t>
      </w:r>
      <w:r w:rsidRPr="00124F7C">
        <w:rPr>
          <w:rFonts w:ascii="Georgia" w:hAnsi="Georgia"/>
        </w:rPr>
        <w:tab/>
        <w:t>Gyermekjóléti Szolgálat intézményvezetői pályázatának kiírása</w:t>
      </w:r>
    </w:p>
    <w:p w:rsidR="00124F7C" w:rsidRDefault="00124F7C" w:rsidP="00124F7C">
      <w:pPr>
        <w:tabs>
          <w:tab w:val="left" w:pos="2268"/>
        </w:tabs>
        <w:ind w:right="-709"/>
        <w:outlineLvl w:val="0"/>
        <w:rPr>
          <w:rFonts w:ascii="Georgia" w:hAnsi="Georgia"/>
        </w:rPr>
      </w:pPr>
    </w:p>
    <w:p w:rsidR="00124F7C" w:rsidRDefault="00124F7C" w:rsidP="00124F7C">
      <w:pPr>
        <w:tabs>
          <w:tab w:val="left" w:pos="2268"/>
        </w:tabs>
        <w:ind w:right="-709"/>
        <w:outlineLvl w:val="0"/>
        <w:rPr>
          <w:rFonts w:ascii="Georgia" w:hAnsi="Georgia"/>
        </w:rPr>
      </w:pPr>
    </w:p>
    <w:p w:rsidR="00124F7C" w:rsidRPr="00124F7C" w:rsidRDefault="00124F7C" w:rsidP="00124F7C">
      <w:pPr>
        <w:rPr>
          <w:rFonts w:ascii="Georgia" w:hAnsi="Georgia"/>
          <w:b/>
          <w:u w:val="single"/>
        </w:rPr>
      </w:pPr>
      <w:r w:rsidRPr="00124F7C">
        <w:rPr>
          <w:rFonts w:ascii="Georgia" w:hAnsi="Georgia"/>
          <w:b/>
          <w:u w:val="single"/>
        </w:rPr>
        <w:t xml:space="preserve">2014. </w:t>
      </w:r>
      <w:r>
        <w:rPr>
          <w:rFonts w:ascii="Georgia" w:hAnsi="Georgia"/>
          <w:b/>
          <w:u w:val="single"/>
        </w:rPr>
        <w:t>október</w:t>
      </w:r>
      <w:r w:rsidRPr="00124F7C">
        <w:rPr>
          <w:rFonts w:ascii="Georgia" w:hAnsi="Georgia"/>
          <w:b/>
          <w:u w:val="single"/>
        </w:rPr>
        <w:t xml:space="preserve"> </w:t>
      </w:r>
      <w:r>
        <w:rPr>
          <w:rFonts w:ascii="Georgia" w:hAnsi="Georgia"/>
          <w:b/>
          <w:u w:val="single"/>
        </w:rPr>
        <w:t>28</w:t>
      </w:r>
      <w:r w:rsidRPr="00124F7C">
        <w:rPr>
          <w:rFonts w:ascii="Georgia" w:hAnsi="Georgia"/>
          <w:b/>
          <w:u w:val="single"/>
        </w:rPr>
        <w:t>.</w:t>
      </w:r>
    </w:p>
    <w:p w:rsidR="00124F7C" w:rsidRDefault="00124F7C" w:rsidP="00124F7C">
      <w:pPr>
        <w:tabs>
          <w:tab w:val="left" w:pos="2268"/>
        </w:tabs>
        <w:ind w:right="-709"/>
        <w:outlineLvl w:val="0"/>
        <w:rPr>
          <w:rFonts w:ascii="Georgia" w:hAnsi="Georgia"/>
        </w:rPr>
      </w:pPr>
    </w:p>
    <w:p w:rsidR="00124F7C" w:rsidRPr="00124F7C" w:rsidRDefault="00124F7C" w:rsidP="00124F7C">
      <w:pPr>
        <w:tabs>
          <w:tab w:val="left" w:pos="2268"/>
        </w:tabs>
        <w:ind w:right="-709"/>
        <w:outlineLvl w:val="0"/>
        <w:rPr>
          <w:rFonts w:ascii="Georgia" w:hAnsi="Georgia"/>
        </w:rPr>
      </w:pPr>
      <w:r w:rsidRPr="00124F7C">
        <w:rPr>
          <w:rFonts w:ascii="Georgia" w:hAnsi="Georgia"/>
        </w:rPr>
        <w:t xml:space="preserve">22/2014. (X. 28.) </w:t>
      </w:r>
      <w:r w:rsidRPr="00124F7C">
        <w:rPr>
          <w:rFonts w:ascii="Georgia" w:hAnsi="Georgia"/>
        </w:rPr>
        <w:tab/>
        <w:t>Kistérségi Társulás Elnöke, Elnöksége, Bizottságai mandátumának</w:t>
      </w:r>
    </w:p>
    <w:p w:rsidR="00124F7C" w:rsidRPr="00124F7C" w:rsidRDefault="00124F7C" w:rsidP="00124F7C">
      <w:pPr>
        <w:tabs>
          <w:tab w:val="left" w:pos="2268"/>
        </w:tabs>
        <w:ind w:right="-709"/>
        <w:outlineLvl w:val="0"/>
        <w:rPr>
          <w:rFonts w:ascii="Georgia" w:hAnsi="Georgia"/>
        </w:rPr>
      </w:pPr>
      <w:r w:rsidRPr="00124F7C">
        <w:rPr>
          <w:rFonts w:ascii="Georgia" w:hAnsi="Georgia"/>
        </w:rPr>
        <w:tab/>
      </w:r>
      <w:proofErr w:type="gramStart"/>
      <w:r w:rsidRPr="00124F7C">
        <w:rPr>
          <w:rFonts w:ascii="Georgia" w:hAnsi="Georgia"/>
        </w:rPr>
        <w:t>hosszabbítása</w:t>
      </w:r>
      <w:proofErr w:type="gramEnd"/>
    </w:p>
    <w:p w:rsidR="00124F7C" w:rsidRPr="00124F7C" w:rsidRDefault="00124F7C" w:rsidP="00124F7C">
      <w:pPr>
        <w:tabs>
          <w:tab w:val="left" w:pos="2268"/>
        </w:tabs>
        <w:ind w:right="-709"/>
        <w:outlineLvl w:val="0"/>
        <w:rPr>
          <w:rFonts w:ascii="Georgia" w:hAnsi="Georgia"/>
        </w:rPr>
      </w:pPr>
      <w:r w:rsidRPr="00124F7C">
        <w:rPr>
          <w:rFonts w:ascii="Georgia" w:hAnsi="Georgia"/>
        </w:rPr>
        <w:t>23/2014. (X. 28.)</w:t>
      </w:r>
      <w:r w:rsidRPr="00124F7C">
        <w:rPr>
          <w:rFonts w:ascii="Georgia" w:hAnsi="Georgia"/>
        </w:rPr>
        <w:tab/>
        <w:t>Jelölő és Szavazatszámláló Bizottság elnökének megválasztása</w:t>
      </w:r>
    </w:p>
    <w:p w:rsidR="00124F7C" w:rsidRPr="00124F7C" w:rsidRDefault="00124F7C" w:rsidP="00124F7C">
      <w:pPr>
        <w:tabs>
          <w:tab w:val="left" w:pos="2268"/>
        </w:tabs>
        <w:ind w:right="-709"/>
        <w:outlineLvl w:val="0"/>
        <w:rPr>
          <w:rFonts w:ascii="Georgia" w:hAnsi="Georgia"/>
        </w:rPr>
      </w:pPr>
      <w:r w:rsidRPr="00124F7C">
        <w:rPr>
          <w:rFonts w:ascii="Georgia" w:hAnsi="Georgia"/>
        </w:rPr>
        <w:t>24/2014. (X. 28.)</w:t>
      </w:r>
      <w:r w:rsidRPr="00124F7C">
        <w:rPr>
          <w:rFonts w:ascii="Georgia" w:hAnsi="Georgia"/>
        </w:rPr>
        <w:tab/>
        <w:t>Jelölő és Szavazatszámláló Bizottság tagjának megválasztása</w:t>
      </w:r>
    </w:p>
    <w:p w:rsidR="00124F7C" w:rsidRDefault="00124F7C" w:rsidP="00124F7C">
      <w:pPr>
        <w:tabs>
          <w:tab w:val="left" w:pos="2268"/>
        </w:tabs>
        <w:ind w:right="-709"/>
        <w:outlineLvl w:val="0"/>
        <w:rPr>
          <w:rFonts w:ascii="Georgia" w:hAnsi="Georgia"/>
        </w:rPr>
      </w:pPr>
      <w:r w:rsidRPr="00124F7C">
        <w:rPr>
          <w:rFonts w:ascii="Georgia" w:hAnsi="Georgia"/>
        </w:rPr>
        <w:t>25/2014. (X. 28.)</w:t>
      </w:r>
      <w:r w:rsidRPr="00124F7C">
        <w:rPr>
          <w:rFonts w:ascii="Georgia" w:hAnsi="Georgia"/>
        </w:rPr>
        <w:tab/>
        <w:t>Jelölő és Szavazatszámláló Bizottság tagjának megválasztása</w:t>
      </w:r>
    </w:p>
    <w:p w:rsidR="001D26FD" w:rsidRDefault="001D26FD" w:rsidP="001D26FD">
      <w:pPr>
        <w:jc w:val="center"/>
        <w:rPr>
          <w:rFonts w:ascii="Georgia" w:hAnsi="Georgia"/>
          <w:b/>
          <w:sz w:val="28"/>
        </w:rPr>
      </w:pPr>
      <w:r w:rsidRPr="00BF72D5">
        <w:rPr>
          <w:rFonts w:ascii="Georgia" w:hAnsi="Georgia"/>
          <w:b/>
          <w:sz w:val="28"/>
        </w:rPr>
        <w:lastRenderedPageBreak/>
        <w:t>Határozatok</w:t>
      </w:r>
      <w:r w:rsidRPr="00BF72D5">
        <w:rPr>
          <w:rFonts w:ascii="Georgia" w:hAnsi="Georgia"/>
          <w:b/>
          <w:sz w:val="28"/>
        </w:rPr>
        <w:br/>
      </w:r>
      <w:r w:rsidR="00124F7C">
        <w:rPr>
          <w:rFonts w:ascii="Georgia" w:hAnsi="Georgia"/>
          <w:b/>
          <w:sz w:val="28"/>
        </w:rPr>
        <w:t>2014.</w:t>
      </w:r>
    </w:p>
    <w:p w:rsidR="001D26FD" w:rsidRDefault="001D26FD" w:rsidP="001D26FD">
      <w:pPr>
        <w:jc w:val="center"/>
        <w:rPr>
          <w:rFonts w:ascii="Georgia" w:hAnsi="Georgia"/>
          <w:b/>
          <w:sz w:val="28"/>
        </w:rPr>
      </w:pPr>
    </w:p>
    <w:p w:rsidR="001D26FD" w:rsidRDefault="001D26FD" w:rsidP="001D26FD">
      <w:pPr>
        <w:jc w:val="center"/>
        <w:rPr>
          <w:rFonts w:ascii="Georgia" w:hAnsi="Georgia"/>
          <w:b/>
          <w:u w:val="single"/>
        </w:rPr>
      </w:pPr>
      <w:r w:rsidRPr="00BF72D5">
        <w:rPr>
          <w:rFonts w:ascii="Georgia" w:hAnsi="Georgia"/>
          <w:b/>
          <w:u w:val="single"/>
        </w:rPr>
        <w:t xml:space="preserve">Társulási Tanács </w:t>
      </w:r>
      <w:r>
        <w:rPr>
          <w:rFonts w:ascii="Georgia" w:hAnsi="Georgia"/>
          <w:b/>
          <w:u w:val="single"/>
        </w:rPr>
        <w:t xml:space="preserve">ZÁRT </w:t>
      </w:r>
      <w:r w:rsidRPr="00BF72D5">
        <w:rPr>
          <w:rFonts w:ascii="Georgia" w:hAnsi="Georgia"/>
          <w:b/>
          <w:u w:val="single"/>
        </w:rPr>
        <w:t>ülés</w:t>
      </w:r>
    </w:p>
    <w:p w:rsidR="001D26FD" w:rsidRDefault="001D26FD" w:rsidP="001D26FD">
      <w:pPr>
        <w:jc w:val="center"/>
        <w:rPr>
          <w:rFonts w:ascii="Georgia" w:hAnsi="Georgia"/>
          <w:b/>
          <w:u w:val="single"/>
        </w:rPr>
      </w:pPr>
    </w:p>
    <w:p w:rsidR="001D26FD" w:rsidRDefault="001D26FD" w:rsidP="001D26FD">
      <w:pPr>
        <w:jc w:val="center"/>
        <w:rPr>
          <w:rFonts w:ascii="Georgia" w:hAnsi="Georgia"/>
          <w:b/>
          <w:u w:val="single"/>
        </w:rPr>
      </w:pPr>
    </w:p>
    <w:p w:rsidR="001D26FD" w:rsidRDefault="00124F7C" w:rsidP="001D26FD">
      <w:pPr>
        <w:rPr>
          <w:rFonts w:ascii="Georgia" w:hAnsi="Georgia"/>
        </w:rPr>
      </w:pPr>
      <w:r>
        <w:rPr>
          <w:rFonts w:ascii="Georgia" w:hAnsi="Georgia"/>
          <w:b/>
          <w:u w:val="single"/>
        </w:rPr>
        <w:t>2014.</w:t>
      </w:r>
      <w:r w:rsidR="001105A1">
        <w:rPr>
          <w:rFonts w:ascii="Georgia" w:hAnsi="Georgia"/>
          <w:b/>
          <w:u w:val="single"/>
        </w:rPr>
        <w:t xml:space="preserve"> </w:t>
      </w:r>
      <w:r>
        <w:rPr>
          <w:rFonts w:ascii="Georgia" w:hAnsi="Georgia"/>
          <w:b/>
          <w:u w:val="single"/>
        </w:rPr>
        <w:t>szeptember</w:t>
      </w:r>
      <w:r w:rsidR="001105A1">
        <w:rPr>
          <w:rFonts w:ascii="Georgia" w:hAnsi="Georgia"/>
          <w:b/>
          <w:u w:val="single"/>
        </w:rPr>
        <w:t xml:space="preserve"> 0</w:t>
      </w:r>
      <w:r>
        <w:rPr>
          <w:rFonts w:ascii="Georgia" w:hAnsi="Georgia"/>
          <w:b/>
          <w:u w:val="single"/>
        </w:rPr>
        <w:t>9</w:t>
      </w:r>
      <w:r w:rsidR="001D26FD" w:rsidRPr="003315D0">
        <w:rPr>
          <w:rFonts w:ascii="Georgia" w:hAnsi="Georgia"/>
          <w:b/>
          <w:u w:val="single"/>
        </w:rPr>
        <w:t>.</w:t>
      </w:r>
      <w:r w:rsidR="001D26FD">
        <w:rPr>
          <w:rFonts w:ascii="Georgia" w:hAnsi="Georgia"/>
          <w:b/>
          <w:u w:val="single"/>
        </w:rPr>
        <w:t>-ZÁRT ülés</w:t>
      </w:r>
    </w:p>
    <w:p w:rsidR="001D26FD" w:rsidRPr="003315D0" w:rsidRDefault="001D26FD" w:rsidP="001D26FD">
      <w:pPr>
        <w:tabs>
          <w:tab w:val="left" w:pos="2268"/>
        </w:tabs>
        <w:ind w:left="2268" w:hanging="2268"/>
        <w:rPr>
          <w:rFonts w:ascii="Georgia" w:hAnsi="Georgia"/>
        </w:rPr>
      </w:pPr>
      <w:r w:rsidRPr="003315D0">
        <w:rPr>
          <w:rFonts w:ascii="Georgia" w:hAnsi="Georgia"/>
        </w:rPr>
        <w:tab/>
      </w:r>
    </w:p>
    <w:p w:rsidR="001D26FD" w:rsidRDefault="000E3AA9" w:rsidP="001D26FD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</w:t>
      </w:r>
      <w:r w:rsidR="001105A1">
        <w:rPr>
          <w:rFonts w:ascii="Georgia" w:hAnsi="Georgia"/>
        </w:rPr>
        <w:t>1</w:t>
      </w:r>
      <w:r w:rsidR="001D26FD" w:rsidRPr="003E3B31">
        <w:rPr>
          <w:rFonts w:ascii="Georgia" w:hAnsi="Georgia"/>
        </w:rPr>
        <w:t>/</w:t>
      </w:r>
      <w:r w:rsidR="00124F7C">
        <w:rPr>
          <w:rFonts w:ascii="Georgia" w:hAnsi="Georgia"/>
        </w:rPr>
        <w:t>2014.</w:t>
      </w:r>
      <w:r w:rsidR="001D26FD" w:rsidRPr="003E3B31">
        <w:rPr>
          <w:rFonts w:ascii="Georgia" w:hAnsi="Georgia"/>
        </w:rPr>
        <w:t xml:space="preserve"> (</w:t>
      </w:r>
      <w:r w:rsidR="00124F7C">
        <w:rPr>
          <w:rFonts w:ascii="Georgia" w:hAnsi="Georgia"/>
        </w:rPr>
        <w:t>I</w:t>
      </w:r>
      <w:r w:rsidR="001D26FD" w:rsidRPr="003E3B31">
        <w:rPr>
          <w:rFonts w:ascii="Georgia" w:hAnsi="Georgia"/>
        </w:rPr>
        <w:t xml:space="preserve">X. </w:t>
      </w:r>
      <w:r w:rsidR="00215449">
        <w:rPr>
          <w:rFonts w:ascii="Georgia" w:hAnsi="Georgia"/>
        </w:rPr>
        <w:t>0</w:t>
      </w:r>
      <w:r w:rsidR="00124F7C">
        <w:rPr>
          <w:rFonts w:ascii="Georgia" w:hAnsi="Georgia"/>
        </w:rPr>
        <w:t>9</w:t>
      </w:r>
      <w:r w:rsidR="001D26FD" w:rsidRPr="003E3B31">
        <w:rPr>
          <w:rFonts w:ascii="Georgia" w:hAnsi="Georgia"/>
        </w:rPr>
        <w:t>.)</w:t>
      </w:r>
      <w:r w:rsidR="001D26FD" w:rsidRPr="003E3B31">
        <w:rPr>
          <w:rFonts w:ascii="Georgia" w:hAnsi="Georgia"/>
        </w:rPr>
        <w:tab/>
        <w:t>Kistérségi díjazotta</w:t>
      </w:r>
      <w:bookmarkStart w:id="0" w:name="_GoBack"/>
      <w:bookmarkEnd w:id="0"/>
      <w:r w:rsidR="001D26FD" w:rsidRPr="003E3B31">
        <w:rPr>
          <w:rFonts w:ascii="Georgia" w:hAnsi="Georgia"/>
        </w:rPr>
        <w:t>k</w:t>
      </w:r>
    </w:p>
    <w:p w:rsidR="005766F2" w:rsidRPr="003315D0" w:rsidRDefault="005766F2" w:rsidP="00163BE7">
      <w:pPr>
        <w:tabs>
          <w:tab w:val="left" w:pos="2268"/>
        </w:tabs>
        <w:rPr>
          <w:rFonts w:ascii="Georgia" w:hAnsi="Georgia"/>
        </w:rPr>
      </w:pPr>
    </w:p>
    <w:sectPr w:rsidR="005766F2" w:rsidRPr="003315D0" w:rsidSect="00296BFE">
      <w:headerReference w:type="default" r:id="rId7"/>
      <w:headerReference w:type="first" r:id="rId8"/>
      <w:pgSz w:w="11906" w:h="16838"/>
      <w:pgMar w:top="1134" w:right="99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4F09" w:rsidRDefault="00F54F09" w:rsidP="00BF72D5">
      <w:r>
        <w:separator/>
      </w:r>
    </w:p>
  </w:endnote>
  <w:endnote w:type="continuationSeparator" w:id="0">
    <w:p w:rsidR="00F54F09" w:rsidRDefault="00F54F09" w:rsidP="00BF7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4F09" w:rsidRDefault="00F54F09" w:rsidP="00BF72D5">
      <w:r>
        <w:separator/>
      </w:r>
    </w:p>
  </w:footnote>
  <w:footnote w:type="continuationSeparator" w:id="0">
    <w:p w:rsidR="00F54F09" w:rsidRDefault="00F54F09" w:rsidP="00BF72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3805" w:rsidRPr="00BF72D5" w:rsidRDefault="00783805" w:rsidP="00783805">
    <w:pPr>
      <w:tabs>
        <w:tab w:val="left" w:pos="709"/>
      </w:tabs>
      <w:jc w:val="center"/>
      <w:rPr>
        <w:rFonts w:ascii="Georgia" w:hAnsi="Georgia"/>
        <w:noProof/>
      </w:rPr>
    </w:pPr>
    <w:r w:rsidRPr="00BF72D5">
      <w:rPr>
        <w:rFonts w:ascii="Georgia" w:hAnsi="Georgia"/>
        <w:noProof/>
      </w:rPr>
      <w:drawing>
        <wp:inline distT="0" distB="0" distL="0" distR="0" wp14:anchorId="309787DE" wp14:editId="404419AE">
          <wp:extent cx="933450" cy="933450"/>
          <wp:effectExtent l="0" t="0" r="0" b="0"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83805" w:rsidRPr="00BF72D5" w:rsidRDefault="00783805" w:rsidP="00783805">
    <w:pPr>
      <w:tabs>
        <w:tab w:val="left" w:pos="2355"/>
      </w:tabs>
      <w:jc w:val="center"/>
      <w:rPr>
        <w:rFonts w:ascii="Georgia" w:hAnsi="Georgia"/>
        <w:b/>
      </w:rPr>
    </w:pPr>
    <w:r w:rsidRPr="00BF72D5">
      <w:rPr>
        <w:rFonts w:ascii="Georgia" w:hAnsi="Georgia"/>
        <w:b/>
      </w:rPr>
      <w:t>SÁRVÁR TÉRSÉGE TÖBBCÉLÚ KISTÉRSÉGI TÁRSULÁS</w:t>
    </w:r>
  </w:p>
  <w:p w:rsidR="00783805" w:rsidRPr="00BF72D5" w:rsidRDefault="00783805" w:rsidP="00783805">
    <w:pPr>
      <w:jc w:val="center"/>
      <w:rPr>
        <w:rFonts w:ascii="Georgia" w:hAnsi="Georgia"/>
        <w:sz w:val="8"/>
        <w:szCs w:val="8"/>
      </w:rPr>
    </w:pPr>
  </w:p>
  <w:p w:rsidR="00783805" w:rsidRPr="00BF72D5" w:rsidRDefault="00783805" w:rsidP="00783805">
    <w:pPr>
      <w:tabs>
        <w:tab w:val="left" w:pos="142"/>
      </w:tabs>
      <w:jc w:val="center"/>
      <w:rPr>
        <w:rFonts w:ascii="Georgia" w:hAnsi="Georgia"/>
        <w:sz w:val="18"/>
        <w:szCs w:val="18"/>
      </w:rPr>
    </w:pPr>
    <w:r w:rsidRPr="00BF72D5">
      <w:rPr>
        <w:rFonts w:ascii="Georgia" w:hAnsi="Georgia"/>
        <w:sz w:val="18"/>
        <w:szCs w:val="18"/>
      </w:rPr>
      <w:t xml:space="preserve">Székhely: 9682 Nyőgér, Petőfi S. </w:t>
    </w:r>
    <w:proofErr w:type="gramStart"/>
    <w:r w:rsidRPr="00BF72D5">
      <w:rPr>
        <w:rFonts w:ascii="Georgia" w:hAnsi="Georgia"/>
        <w:sz w:val="18"/>
        <w:szCs w:val="18"/>
      </w:rPr>
      <w:t>u.</w:t>
    </w:r>
    <w:proofErr w:type="gramEnd"/>
    <w:r w:rsidRPr="00BF72D5">
      <w:rPr>
        <w:rFonts w:ascii="Georgia" w:hAnsi="Georgia"/>
        <w:sz w:val="18"/>
        <w:szCs w:val="18"/>
      </w:rPr>
      <w:t xml:space="preserve"> 15. - Levelezési cím: 9600 Sárvár, Hunyadi u. 54.</w:t>
    </w:r>
  </w:p>
  <w:p w:rsidR="00783805" w:rsidRPr="00BF72D5" w:rsidRDefault="00783805" w:rsidP="00783805">
    <w:pPr>
      <w:pBdr>
        <w:bottom w:val="single" w:sz="12" w:space="1" w:color="auto"/>
      </w:pBdr>
      <w:tabs>
        <w:tab w:val="left" w:pos="142"/>
      </w:tabs>
      <w:jc w:val="center"/>
      <w:rPr>
        <w:rFonts w:ascii="Georgia" w:hAnsi="Georgia"/>
        <w:sz w:val="18"/>
        <w:szCs w:val="18"/>
      </w:rPr>
    </w:pPr>
    <w:r w:rsidRPr="00BF72D5">
      <w:rPr>
        <w:rFonts w:ascii="Georgia" w:hAnsi="Georgia"/>
        <w:sz w:val="18"/>
        <w:szCs w:val="18"/>
      </w:rPr>
      <w:t>Tel</w:t>
    </w:r>
    <w:proofErr w:type="gramStart"/>
    <w:r w:rsidRPr="00BF72D5">
      <w:rPr>
        <w:rFonts w:ascii="Georgia" w:hAnsi="Georgia"/>
        <w:sz w:val="18"/>
        <w:szCs w:val="18"/>
      </w:rPr>
      <w:t>.:</w:t>
    </w:r>
    <w:proofErr w:type="gramEnd"/>
    <w:r w:rsidRPr="00BF72D5">
      <w:rPr>
        <w:rFonts w:ascii="Georgia" w:hAnsi="Georgia"/>
        <w:sz w:val="18"/>
        <w:szCs w:val="18"/>
      </w:rPr>
      <w:t xml:space="preserve"> 06-95/326-690 - Mobil: +36-30/566-6474 - E-mail: tarsulas@sarvar-kisterseg.hu - sarvarikisterseg@gmail.com</w:t>
    </w:r>
  </w:p>
  <w:p w:rsidR="00783805" w:rsidRDefault="00783805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BD2" w:rsidRPr="00BF72D5" w:rsidRDefault="00936BD2" w:rsidP="00936BD2">
    <w:pPr>
      <w:tabs>
        <w:tab w:val="left" w:pos="709"/>
      </w:tabs>
      <w:jc w:val="center"/>
      <w:rPr>
        <w:rFonts w:ascii="Georgia" w:hAnsi="Georgia"/>
        <w:noProof/>
      </w:rPr>
    </w:pPr>
    <w:r w:rsidRPr="00BF72D5">
      <w:rPr>
        <w:rFonts w:ascii="Georgia" w:hAnsi="Georgia"/>
        <w:noProof/>
      </w:rPr>
      <w:drawing>
        <wp:inline distT="0" distB="0" distL="0" distR="0" wp14:anchorId="59DEDD4A" wp14:editId="55DC43E9">
          <wp:extent cx="933450" cy="933450"/>
          <wp:effectExtent l="0" t="0" r="0" b="0"/>
          <wp:docPr id="4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36BD2" w:rsidRPr="00BF72D5" w:rsidRDefault="00936BD2" w:rsidP="00936BD2">
    <w:pPr>
      <w:tabs>
        <w:tab w:val="left" w:pos="2355"/>
      </w:tabs>
      <w:jc w:val="center"/>
      <w:rPr>
        <w:rFonts w:ascii="Georgia" w:hAnsi="Georgia"/>
        <w:b/>
      </w:rPr>
    </w:pPr>
    <w:r w:rsidRPr="00BF72D5">
      <w:rPr>
        <w:rFonts w:ascii="Georgia" w:hAnsi="Georgia"/>
        <w:b/>
      </w:rPr>
      <w:t>SÁRVÁR TÉRSÉGE TÖBBCÉLÚ KISTÉRSÉGI TÁRSULÁS</w:t>
    </w:r>
  </w:p>
  <w:p w:rsidR="00936BD2" w:rsidRPr="00BF72D5" w:rsidRDefault="00936BD2" w:rsidP="00936BD2">
    <w:pPr>
      <w:jc w:val="center"/>
      <w:rPr>
        <w:rFonts w:ascii="Georgia" w:hAnsi="Georgia"/>
        <w:sz w:val="8"/>
        <w:szCs w:val="8"/>
      </w:rPr>
    </w:pPr>
  </w:p>
  <w:p w:rsidR="00936BD2" w:rsidRPr="00BF72D5" w:rsidRDefault="00936BD2" w:rsidP="00936BD2">
    <w:pPr>
      <w:tabs>
        <w:tab w:val="left" w:pos="142"/>
      </w:tabs>
      <w:jc w:val="center"/>
      <w:rPr>
        <w:rFonts w:ascii="Georgia" w:hAnsi="Georgia"/>
        <w:sz w:val="18"/>
        <w:szCs w:val="18"/>
      </w:rPr>
    </w:pPr>
    <w:r w:rsidRPr="00BF72D5">
      <w:rPr>
        <w:rFonts w:ascii="Georgia" w:hAnsi="Georgia"/>
        <w:sz w:val="18"/>
        <w:szCs w:val="18"/>
      </w:rPr>
      <w:t xml:space="preserve">Székhely: 9682 Nyőgér, Petőfi S. </w:t>
    </w:r>
    <w:proofErr w:type="gramStart"/>
    <w:r w:rsidRPr="00BF72D5">
      <w:rPr>
        <w:rFonts w:ascii="Georgia" w:hAnsi="Georgia"/>
        <w:sz w:val="18"/>
        <w:szCs w:val="18"/>
      </w:rPr>
      <w:t>u.</w:t>
    </w:r>
    <w:proofErr w:type="gramEnd"/>
    <w:r w:rsidRPr="00BF72D5">
      <w:rPr>
        <w:rFonts w:ascii="Georgia" w:hAnsi="Georgia"/>
        <w:sz w:val="18"/>
        <w:szCs w:val="18"/>
      </w:rPr>
      <w:t xml:space="preserve"> 15. - Levelezési cím: 9600 Sárvár, Hunyadi u. 54.</w:t>
    </w:r>
  </w:p>
  <w:p w:rsidR="00936BD2" w:rsidRPr="00BF72D5" w:rsidRDefault="00936BD2" w:rsidP="00936BD2">
    <w:pPr>
      <w:pBdr>
        <w:bottom w:val="single" w:sz="12" w:space="1" w:color="auto"/>
      </w:pBdr>
      <w:tabs>
        <w:tab w:val="left" w:pos="142"/>
      </w:tabs>
      <w:jc w:val="center"/>
      <w:rPr>
        <w:rFonts w:ascii="Georgia" w:hAnsi="Georgia"/>
        <w:sz w:val="18"/>
        <w:szCs w:val="18"/>
      </w:rPr>
    </w:pPr>
    <w:r w:rsidRPr="00BF72D5">
      <w:rPr>
        <w:rFonts w:ascii="Georgia" w:hAnsi="Georgia"/>
        <w:sz w:val="18"/>
        <w:szCs w:val="18"/>
      </w:rPr>
      <w:t>Tel</w:t>
    </w:r>
    <w:proofErr w:type="gramStart"/>
    <w:r w:rsidRPr="00BF72D5">
      <w:rPr>
        <w:rFonts w:ascii="Georgia" w:hAnsi="Georgia"/>
        <w:sz w:val="18"/>
        <w:szCs w:val="18"/>
      </w:rPr>
      <w:t>.:</w:t>
    </w:r>
    <w:proofErr w:type="gramEnd"/>
    <w:r w:rsidRPr="00BF72D5">
      <w:rPr>
        <w:rFonts w:ascii="Georgia" w:hAnsi="Georgia"/>
        <w:sz w:val="18"/>
        <w:szCs w:val="18"/>
      </w:rPr>
      <w:t xml:space="preserve"> 06-95/326-690 - Mobil: +36-30/566-6474 - E-mail: tarsulas@sarvar-kisterseg.hu - sarvarikisterseg@gmail.com</w:t>
    </w:r>
  </w:p>
  <w:p w:rsidR="00936BD2" w:rsidRDefault="00936BD2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792"/>
    <w:rsid w:val="00022FEF"/>
    <w:rsid w:val="000D4807"/>
    <w:rsid w:val="000E3AA9"/>
    <w:rsid w:val="001105A1"/>
    <w:rsid w:val="00124F7C"/>
    <w:rsid w:val="00163BE7"/>
    <w:rsid w:val="001D26FD"/>
    <w:rsid w:val="00215449"/>
    <w:rsid w:val="00261B3D"/>
    <w:rsid w:val="00296BFE"/>
    <w:rsid w:val="002B07FA"/>
    <w:rsid w:val="002C118B"/>
    <w:rsid w:val="002F3792"/>
    <w:rsid w:val="002F6B81"/>
    <w:rsid w:val="003315D0"/>
    <w:rsid w:val="00392A28"/>
    <w:rsid w:val="003E3B31"/>
    <w:rsid w:val="00472E3D"/>
    <w:rsid w:val="004C2E52"/>
    <w:rsid w:val="005766F2"/>
    <w:rsid w:val="00605C7C"/>
    <w:rsid w:val="00653C7D"/>
    <w:rsid w:val="0067598F"/>
    <w:rsid w:val="007043E8"/>
    <w:rsid w:val="00713A23"/>
    <w:rsid w:val="00783805"/>
    <w:rsid w:val="00936BD2"/>
    <w:rsid w:val="00A37B22"/>
    <w:rsid w:val="00B03A7E"/>
    <w:rsid w:val="00BE3BF0"/>
    <w:rsid w:val="00BF72D5"/>
    <w:rsid w:val="00C73F3B"/>
    <w:rsid w:val="00C95BF4"/>
    <w:rsid w:val="00E71F2B"/>
    <w:rsid w:val="00ED18BE"/>
    <w:rsid w:val="00F32A28"/>
    <w:rsid w:val="00F54F09"/>
    <w:rsid w:val="00F94ED6"/>
    <w:rsid w:val="00FA5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73F3B"/>
    <w:rPr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C73F3B"/>
    <w:pPr>
      <w:keepNext/>
      <w:outlineLvl w:val="0"/>
    </w:pPr>
    <w:rPr>
      <w:b/>
      <w:bCs/>
      <w:sz w:val="32"/>
    </w:rPr>
  </w:style>
  <w:style w:type="paragraph" w:styleId="Cmsor2">
    <w:name w:val="heading 2"/>
    <w:basedOn w:val="Norml"/>
    <w:next w:val="Norml"/>
    <w:link w:val="Cmsor2Char"/>
    <w:qFormat/>
    <w:rsid w:val="00C73F3B"/>
    <w:pPr>
      <w:keepNext/>
      <w:jc w:val="center"/>
      <w:outlineLvl w:val="1"/>
    </w:pPr>
    <w:rPr>
      <w:b/>
      <w:bCs/>
      <w:sz w:val="32"/>
    </w:rPr>
  </w:style>
  <w:style w:type="paragraph" w:styleId="Cmsor3">
    <w:name w:val="heading 3"/>
    <w:basedOn w:val="Norml"/>
    <w:next w:val="Norml"/>
    <w:link w:val="Cmsor3Char"/>
    <w:qFormat/>
    <w:rsid w:val="00C73F3B"/>
    <w:pPr>
      <w:keepNext/>
      <w:outlineLvl w:val="2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C73F3B"/>
    <w:rPr>
      <w:b/>
      <w:bCs/>
      <w:sz w:val="32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rsid w:val="00C73F3B"/>
    <w:rPr>
      <w:b/>
      <w:bCs/>
      <w:sz w:val="32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rsid w:val="00C73F3B"/>
    <w:rPr>
      <w:b/>
      <w:bCs/>
      <w:sz w:val="24"/>
      <w:szCs w:val="24"/>
      <w:lang w:eastAsia="hu-HU"/>
    </w:rPr>
  </w:style>
  <w:style w:type="paragraph" w:styleId="Feladcmebortkon">
    <w:name w:val="envelope return"/>
    <w:basedOn w:val="Norml"/>
    <w:uiPriority w:val="99"/>
    <w:semiHidden/>
    <w:unhideWhenUsed/>
    <w:rsid w:val="002C118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F72D5"/>
    <w:rPr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F72D5"/>
    <w:rPr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F72D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F72D5"/>
    <w:rPr>
      <w:rFonts w:ascii="Tahoma" w:hAnsi="Tahoma" w:cs="Tahoma"/>
      <w:sz w:val="16"/>
      <w:szCs w:val="1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73F3B"/>
    <w:rPr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C73F3B"/>
    <w:pPr>
      <w:keepNext/>
      <w:outlineLvl w:val="0"/>
    </w:pPr>
    <w:rPr>
      <w:b/>
      <w:bCs/>
      <w:sz w:val="32"/>
    </w:rPr>
  </w:style>
  <w:style w:type="paragraph" w:styleId="Cmsor2">
    <w:name w:val="heading 2"/>
    <w:basedOn w:val="Norml"/>
    <w:next w:val="Norml"/>
    <w:link w:val="Cmsor2Char"/>
    <w:qFormat/>
    <w:rsid w:val="00C73F3B"/>
    <w:pPr>
      <w:keepNext/>
      <w:jc w:val="center"/>
      <w:outlineLvl w:val="1"/>
    </w:pPr>
    <w:rPr>
      <w:b/>
      <w:bCs/>
      <w:sz w:val="32"/>
    </w:rPr>
  </w:style>
  <w:style w:type="paragraph" w:styleId="Cmsor3">
    <w:name w:val="heading 3"/>
    <w:basedOn w:val="Norml"/>
    <w:next w:val="Norml"/>
    <w:link w:val="Cmsor3Char"/>
    <w:qFormat/>
    <w:rsid w:val="00C73F3B"/>
    <w:pPr>
      <w:keepNext/>
      <w:outlineLvl w:val="2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C73F3B"/>
    <w:rPr>
      <w:b/>
      <w:bCs/>
      <w:sz w:val="32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rsid w:val="00C73F3B"/>
    <w:rPr>
      <w:b/>
      <w:bCs/>
      <w:sz w:val="32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rsid w:val="00C73F3B"/>
    <w:rPr>
      <w:b/>
      <w:bCs/>
      <w:sz w:val="24"/>
      <w:szCs w:val="24"/>
      <w:lang w:eastAsia="hu-HU"/>
    </w:rPr>
  </w:style>
  <w:style w:type="paragraph" w:styleId="Feladcmebortkon">
    <w:name w:val="envelope return"/>
    <w:basedOn w:val="Norml"/>
    <w:uiPriority w:val="99"/>
    <w:semiHidden/>
    <w:unhideWhenUsed/>
    <w:rsid w:val="002C118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F72D5"/>
    <w:rPr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F72D5"/>
    <w:rPr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F72D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F72D5"/>
    <w:rPr>
      <w:rFonts w:ascii="Tahoma" w:hAnsi="Tahoma" w:cs="Tahoma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238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Kistérség</dc:creator>
  <cp:lastModifiedBy>Kistérség</cp:lastModifiedBy>
  <cp:revision>4</cp:revision>
  <cp:lastPrinted>2017-03-28T09:47:00Z</cp:lastPrinted>
  <dcterms:created xsi:type="dcterms:W3CDTF">2017-03-28T09:41:00Z</dcterms:created>
  <dcterms:modified xsi:type="dcterms:W3CDTF">2017-03-28T09:51:00Z</dcterms:modified>
</cp:coreProperties>
</file>